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357" w:firstLineChars="1045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捐 赠 协 议 书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甲方（捐赠方）：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乙方（接受方）：浙江水利水电学院教育基金会</w:t>
      </w:r>
    </w:p>
    <w:p>
      <w:pPr>
        <w:ind w:firstLine="700" w:firstLineChars="25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为促进浙江水利水电学院教育事业发展，根据《中华人民共和国公益事业捐赠法》及《基金会管理条例》等法律法规，</w:t>
      </w:r>
      <w:r>
        <w:rPr>
          <w:rFonts w:eastAsia="仿宋_GB2312"/>
          <w:color w:val="000000"/>
          <w:kern w:val="0"/>
          <w:sz w:val="28"/>
          <w:szCs w:val="28"/>
        </w:rPr>
        <w:t xml:space="preserve">甲方自愿向乙方捐赠，经协商双方达成如下一致协议： 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第一条 甲方自愿向乙方捐赠：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1、现金：</w:t>
      </w:r>
      <w:r>
        <w:rPr>
          <w:rFonts w:eastAsia="仿宋_GB2312"/>
          <w:sz w:val="28"/>
          <w:szCs w:val="28"/>
          <w:u w:val="single"/>
        </w:rPr>
        <w:t xml:space="preserve">        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（人民币</w:t>
      </w:r>
      <w:r>
        <w:rPr>
          <w:rFonts w:eastAsia="仿宋_GB2312"/>
          <w:sz w:val="28"/>
          <w:szCs w:val="28"/>
          <w:u w:val="single"/>
        </w:rPr>
        <w:t> 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>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eastAsia="仿宋_GB2312"/>
          <w:sz w:val="28"/>
          <w:szCs w:val="28"/>
          <w:u w:val="single"/>
        </w:rPr>
        <w:t>  </w:t>
      </w:r>
      <w:r>
        <w:rPr>
          <w:rFonts w:eastAsia="仿宋_GB2312"/>
          <w:sz w:val="28"/>
          <w:szCs w:val="28"/>
        </w:rPr>
        <w:t>）（大写）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2、动产：（名称、数量、质量、价值）    </w:t>
      </w:r>
      <w:r>
        <w:rPr>
          <w:rFonts w:eastAsia="仿宋_GB2312"/>
          <w:sz w:val="28"/>
          <w:szCs w:val="28"/>
          <w:u w:val="single"/>
        </w:rPr>
        <w:t xml:space="preserve">                </w:t>
      </w:r>
    </w:p>
    <w:p>
      <w:pPr>
        <w:ind w:left="2101" w:leftChars="334" w:hanging="1400" w:hanging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3、不动产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（该不动产所处的详细位置、状况及所有权证明）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</w:p>
    <w:p>
      <w:pPr>
        <w:ind w:firstLine="700" w:firstLineChars="25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第二条 捐赠财产用途（是/否 具体指定）：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第三条 捐赠财产的交付时间、方式、地点及教育基金会账户：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1、交付时间：</w:t>
      </w:r>
      <w:r>
        <w:rPr>
          <w:rFonts w:eastAsia="仿宋_GB2312"/>
          <w:sz w:val="28"/>
          <w:szCs w:val="28"/>
          <w:u w:val="single"/>
        </w:rPr>
        <w:t> 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2、交付方式：</w:t>
      </w:r>
      <w:r>
        <w:rPr>
          <w:rFonts w:eastAsia="仿宋_GB2312"/>
          <w:sz w:val="28"/>
          <w:szCs w:val="28"/>
          <w:u w:val="single"/>
        </w:rPr>
        <w:t xml:space="preserve">  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仿宋_GB2312"/>
          <w:sz w:val="28"/>
          <w:szCs w:val="28"/>
          <w:u w:val="single"/>
        </w:rPr>
        <w:t xml:space="preserve">  </w:t>
      </w: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3、 交付地点：</w:t>
      </w:r>
      <w:r>
        <w:rPr>
          <w:rFonts w:eastAsia="仿宋_GB2312"/>
          <w:sz w:val="28"/>
          <w:szCs w:val="28"/>
          <w:u w:val="single"/>
        </w:rPr>
        <w:t>           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>            </w:t>
      </w:r>
    </w:p>
    <w:p>
      <w:pPr>
        <w:ind w:firstLine="700" w:firstLineChars="25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4、开户银行：交行杭州下沙支行</w:t>
      </w:r>
    </w:p>
    <w:p>
      <w:pPr>
        <w:ind w:left="700" w:firstLine="4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户名：浙江水利水电学院教育基金会 </w:t>
      </w:r>
    </w:p>
    <w:p>
      <w:pPr>
        <w:ind w:firstLine="1120" w:firstLineChars="4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账号：331065950018170088520  </w:t>
      </w:r>
    </w:p>
    <w:p>
      <w:pPr>
        <w:ind w:left="700" w:firstLine="42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支付宝账户名称：</w:t>
      </w:r>
      <w:r>
        <w:fldChar w:fldCharType="begin"/>
      </w:r>
      <w:r>
        <w:instrText xml:space="preserve"> HYPERLINK "mailto:xyh@zjweu.edu.cn" </w:instrText>
      </w:r>
      <w:r>
        <w:fldChar w:fldCharType="separate"/>
      </w:r>
      <w:r>
        <w:rPr>
          <w:kern w:val="0"/>
          <w:sz w:val="28"/>
          <w:szCs w:val="28"/>
        </w:rPr>
        <w:t>xyh@zjweu.edu.cn</w:t>
      </w:r>
      <w:r>
        <w:rPr>
          <w:kern w:val="0"/>
          <w:sz w:val="28"/>
          <w:szCs w:val="28"/>
        </w:rPr>
        <w:fldChar w:fldCharType="end"/>
      </w:r>
    </w:p>
    <w:p>
      <w:pPr>
        <w:ind w:firstLine="1120" w:firstLineChars="400"/>
        <w:rPr>
          <w:rFonts w:eastAsia="仿宋_GB2312"/>
          <w:kern w:val="0"/>
          <w:sz w:val="28"/>
          <w:szCs w:val="28"/>
        </w:rPr>
      </w:pPr>
    </w:p>
    <w:p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第四条 甲方在约定期限内将捐赠财产及其所有权凭证交付乙方，并协助乙方办理相关手续。乙方收到甲方捐赠财产后，出具合法有效的财务接收凭证。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 </w:t>
      </w:r>
      <w:r>
        <w:rPr>
          <w:rFonts w:eastAsia="仿宋_GB2312"/>
          <w:sz w:val="28"/>
          <w:szCs w:val="28"/>
        </w:rPr>
        <w:t>第五条  </w:t>
      </w:r>
      <w:r>
        <w:rPr>
          <w:rFonts w:eastAsia="仿宋_GB2312"/>
          <w:color w:val="000000"/>
          <w:sz w:val="28"/>
          <w:szCs w:val="28"/>
        </w:rPr>
        <w:t>甲方有权向乙方查询捐赠财产的使用、管理情况，并提出意见和建议。对于甲方的查询，乙方应当如实答复。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第六条  </w:t>
      </w:r>
      <w:r>
        <w:rPr>
          <w:rFonts w:eastAsia="仿宋_GB2312"/>
          <w:color w:val="000000"/>
          <w:kern w:val="0"/>
          <w:sz w:val="28"/>
          <w:szCs w:val="28"/>
        </w:rPr>
        <w:t xml:space="preserve">乙方有权按照本协议约定的用途合理使用捐赠财产，但不得擅自改变捐赠财产的用途。如果确需改变用途的，应当征得甲方的同意。 </w:t>
      </w:r>
    </w:p>
    <w:p>
      <w:pPr>
        <w:ind w:firstLine="56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第七条 </w:t>
      </w:r>
      <w:r>
        <w:rPr>
          <w:rFonts w:eastAsia="仿宋_GB2312"/>
          <w:color w:val="000000"/>
          <w:kern w:val="0"/>
          <w:sz w:val="28"/>
          <w:szCs w:val="28"/>
        </w:rPr>
        <w:t xml:space="preserve">本协议经甲乙双方授权代表签章之日起生效，受中华人民共和国有关法律的管辖和保护。 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第八条  本协议经甲乙</w:t>
      </w:r>
      <w:r>
        <w:rPr>
          <w:rFonts w:eastAsia="仿宋_GB2312"/>
          <w:color w:val="000000"/>
          <w:sz w:val="28"/>
          <w:szCs w:val="28"/>
        </w:rPr>
        <w:t>双方授权</w:t>
      </w:r>
      <w:r>
        <w:rPr>
          <w:rFonts w:eastAsia="仿宋_GB2312"/>
          <w:sz w:val="28"/>
          <w:szCs w:val="28"/>
        </w:rPr>
        <w:t>代表签章之日起生效。本协议未尽事宜，由</w:t>
      </w:r>
      <w:r>
        <w:rPr>
          <w:rFonts w:eastAsia="仿宋_GB2312"/>
          <w:color w:val="000000"/>
          <w:sz w:val="28"/>
          <w:szCs w:val="28"/>
        </w:rPr>
        <w:t>双</w:t>
      </w:r>
      <w:r>
        <w:rPr>
          <w:rFonts w:eastAsia="仿宋_GB2312"/>
          <w:sz w:val="28"/>
          <w:szCs w:val="28"/>
        </w:rPr>
        <w:t>方当事人协商解决。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第九条  其他约定事项：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第十条　本协议一式</w:t>
      </w:r>
      <w:r>
        <w:rPr>
          <w:rFonts w:hint="eastAsia" w:eastAsia="仿宋_GB2312"/>
          <w:sz w:val="28"/>
          <w:szCs w:val="28"/>
        </w:rPr>
        <w:t>贰</w:t>
      </w:r>
      <w:r>
        <w:rPr>
          <w:rFonts w:eastAsia="仿宋_GB2312"/>
          <w:sz w:val="28"/>
          <w:szCs w:val="28"/>
        </w:rPr>
        <w:t>份，甲乙双方各执</w:t>
      </w:r>
      <w:r>
        <w:rPr>
          <w:rFonts w:hint="eastAsia" w:eastAsia="仿宋_GB2312"/>
          <w:sz w:val="28"/>
          <w:szCs w:val="28"/>
        </w:rPr>
        <w:t>壹</w:t>
      </w:r>
      <w:r>
        <w:rPr>
          <w:rFonts w:eastAsia="仿宋_GB2312"/>
          <w:sz w:val="28"/>
          <w:szCs w:val="28"/>
        </w:rPr>
        <w:t>份，具有同等法律效力。 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甲方（盖章）：     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代表人：（签字）                   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日                    </w:t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         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乙方（盖章）：浙江水利水电学院教育基金会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 代表人：（签字）                   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日              </w:t>
      </w:r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宋体" w:hAnsi="宋体" w:cs="宋体"/>
        <w:kern w:val="0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3F"/>
    <w:rsid w:val="00060B18"/>
    <w:rsid w:val="000921E2"/>
    <w:rsid w:val="001529F0"/>
    <w:rsid w:val="00174E3F"/>
    <w:rsid w:val="00192A60"/>
    <w:rsid w:val="001A36DE"/>
    <w:rsid w:val="0021692C"/>
    <w:rsid w:val="002D5A65"/>
    <w:rsid w:val="00301DAF"/>
    <w:rsid w:val="003126FD"/>
    <w:rsid w:val="003760E0"/>
    <w:rsid w:val="003B29ED"/>
    <w:rsid w:val="00402E8E"/>
    <w:rsid w:val="00453828"/>
    <w:rsid w:val="00492BFC"/>
    <w:rsid w:val="004A094F"/>
    <w:rsid w:val="004C7789"/>
    <w:rsid w:val="004D1F2F"/>
    <w:rsid w:val="0050464E"/>
    <w:rsid w:val="005A4380"/>
    <w:rsid w:val="005A74A5"/>
    <w:rsid w:val="006300C5"/>
    <w:rsid w:val="006866C8"/>
    <w:rsid w:val="006C4E02"/>
    <w:rsid w:val="006D618C"/>
    <w:rsid w:val="00706169"/>
    <w:rsid w:val="007359CA"/>
    <w:rsid w:val="00744073"/>
    <w:rsid w:val="00747F21"/>
    <w:rsid w:val="00756618"/>
    <w:rsid w:val="00774370"/>
    <w:rsid w:val="00793802"/>
    <w:rsid w:val="008347C6"/>
    <w:rsid w:val="008408B3"/>
    <w:rsid w:val="00852895"/>
    <w:rsid w:val="00861AFC"/>
    <w:rsid w:val="008C1348"/>
    <w:rsid w:val="008F7DA6"/>
    <w:rsid w:val="009206E1"/>
    <w:rsid w:val="00921C02"/>
    <w:rsid w:val="00930B2B"/>
    <w:rsid w:val="00975C7B"/>
    <w:rsid w:val="009D1841"/>
    <w:rsid w:val="009D3F88"/>
    <w:rsid w:val="009E3594"/>
    <w:rsid w:val="009E3F4C"/>
    <w:rsid w:val="009E47E1"/>
    <w:rsid w:val="00A15036"/>
    <w:rsid w:val="00A179BB"/>
    <w:rsid w:val="00A502DF"/>
    <w:rsid w:val="00A55ADA"/>
    <w:rsid w:val="00AC1B92"/>
    <w:rsid w:val="00AC50D2"/>
    <w:rsid w:val="00AE0B5F"/>
    <w:rsid w:val="00BE18B0"/>
    <w:rsid w:val="00CF44C9"/>
    <w:rsid w:val="00E01DB0"/>
    <w:rsid w:val="00E760D2"/>
    <w:rsid w:val="00EB6913"/>
    <w:rsid w:val="00FB70B9"/>
    <w:rsid w:val="1D113D1B"/>
    <w:rsid w:val="24AE416E"/>
    <w:rsid w:val="78B12C07"/>
    <w:rsid w:val="7A462BB3"/>
    <w:rsid w:val="7F306B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563C1"/>
      <w:u w:val="single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2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162</Words>
  <Characters>925</Characters>
  <Lines>7</Lines>
  <Paragraphs>2</Paragraphs>
  <ScaleCrop>false</ScaleCrop>
  <LinksUpToDate>false</LinksUpToDate>
  <CharactersWithSpaces>1085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2017-02-22T05:04:00Z</dcterms:created>
  <dc:creator>User</dc:creator>
  <cp:lastModifiedBy>Ren Yudun</cp:lastModifiedBy>
  <dcterms:modified xsi:type="dcterms:W3CDTF">2017-04-17T01:03:40Z</dcterms:modified>
  <dc:title>捐赠协议书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